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Holthaus Gerard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6400 E MCDOWELL RD.,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WillScot Holdings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WSC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6,317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422,922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WillScot Holdings Corp. 2020 Incentive Award Plan and a Restricted Stock Award Agreement between the Issuer and Mr. Holthaus. These shares comprise part of the Issuer's annual compensation program for non-executive directors and, subject to the terms and conditions of such plan and award agreement, the restrictions on these shares lapse in full one year from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D. Fetzer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3399" TargetMode="External"/><Relationship Id="rId14" Type="http://schemas.openxmlformats.org/officeDocument/2006/relationships/hyperlink" Target="http://www.sec.gov/cgi-bin/browse-edgar?action=getcompany&amp;CIK=0001647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2026-06-08T16:23:02Z</dcterms:created>
  <dcterms:modified xsi:type="dcterms:W3CDTF">2026-06-08T16:23:02Z</dcterms:modified>
</cp:coreProperties>
</file>