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by WillScot Corporation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Rule 425 under the Securities Act of 1933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and deemed filed pursuant to Rule 14a-12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under 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Subject Company: Mobile Mini Inc.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No. 001-12804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March 2, 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-756285</wp:posOffset>
            </wp:positionH>
            <wp:positionV relativeFrom="paragraph">
              <wp:posOffset>142875</wp:posOffset>
            </wp:positionV>
            <wp:extent cx="7289165" cy="59429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540"/>
          </w:cols>
          <w:pgMar w:left="1440" w:top="476" w:right="91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448945</wp:posOffset>
            </wp:positionV>
            <wp:extent cx="7289165" cy="5969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96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448945</wp:posOffset>
            </wp:positionV>
            <wp:extent cx="7289165" cy="59601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960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448945</wp:posOffset>
            </wp:positionV>
            <wp:extent cx="7289165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448945</wp:posOffset>
            </wp:positionV>
            <wp:extent cx="7289165" cy="59429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448945</wp:posOffset>
            </wp:positionV>
            <wp:extent cx="7289165" cy="5951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95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448945</wp:posOffset>
            </wp:positionV>
            <wp:extent cx="7289165" cy="59518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95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448945</wp:posOffset>
            </wp:positionV>
            <wp:extent cx="7289165" cy="59429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448945</wp:posOffset>
            </wp:positionV>
            <wp:extent cx="7289165" cy="59429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448945</wp:posOffset>
            </wp:positionV>
            <wp:extent cx="7289165" cy="594296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448945</wp:posOffset>
            </wp:positionV>
            <wp:extent cx="7289165" cy="594296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448945</wp:posOffset>
            </wp:positionV>
            <wp:extent cx="7289165" cy="594296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448945</wp:posOffset>
            </wp:positionV>
            <wp:extent cx="7289165" cy="594296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448945</wp:posOffset>
            </wp:positionV>
            <wp:extent cx="7289165" cy="594296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448945</wp:posOffset>
            </wp:positionV>
            <wp:extent cx="7289165" cy="594296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448945</wp:posOffset>
            </wp:positionV>
            <wp:extent cx="7289165" cy="594296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448945</wp:posOffset>
            </wp:positionV>
            <wp:extent cx="7289165" cy="594296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448945</wp:posOffset>
            </wp:positionV>
            <wp:extent cx="7289165" cy="594296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448945</wp:posOffset>
            </wp:positionV>
            <wp:extent cx="7289165" cy="594296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448945</wp:posOffset>
            </wp:positionV>
            <wp:extent cx="7289165" cy="594296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448945</wp:posOffset>
            </wp:positionV>
            <wp:extent cx="7289165" cy="594296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448945</wp:posOffset>
            </wp:positionV>
            <wp:extent cx="7289165" cy="594296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2020-03-02T06:49:37Z</dcterms:created>
  <dcterms:modified xsi:type="dcterms:W3CDTF">2020-03-02T06:49:37Z</dcterms:modified>
</cp:coreProperties>
</file>